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Онтология верхнего уровня и примеры вопросов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 приведены основной типы вопросов.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220345</wp:posOffset>
            </wp:positionH>
            <wp:positionV relativeFrom="paragraph">
              <wp:posOffset>635</wp:posOffset>
            </wp:positionV>
            <wp:extent cx="4845050" cy="217932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1 - Основной типы вопросов</w:t>
      </w:r>
    </w:p>
    <w:p w:rsidR="00946C17" w:rsidRPr="000F60A2" w:rsidRDefault="008A084E">
      <w:pPr>
        <w:snapToGrid w:val="0"/>
        <w:ind w:left="42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1. Вопросы на выбор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Модель онтологии верхнего уровня вопросов на выбор и примеры каждого типа вопросов на выбор подробно описаны ниже. На рисунке 1.1 приведена онтология верхнего уровня вопросов на </w:t>
      </w: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973455</wp:posOffset>
            </wp:positionV>
            <wp:extent cx="5274310" cy="314579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выбор.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Модель онтологии верхнего уровня вопросов на выбор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Hlk22386729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сы на выбор на основе классов</w:t>
      </w:r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выбор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на выбор на основе отношения строго</w:t>
      </w:r>
      <w:r>
        <w:rPr>
          <w:rFonts w:ascii="Times New Roman" w:hAnsi="Times New Roman" w:cs="Times New Roman"/>
          <w:sz w:val="28"/>
          <w:szCs w:val="28"/>
          <w:lang w:val="ru-RU"/>
        </w:rPr>
        <w:t>го включения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подклассов больше 2, то может генерировать вопросы, выбирающие не правильный вариант.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Исходный фрагмент ссылается на фрагмент, который уже существует в базе знаний.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1.2 приведен пример вопросов на выбор на основе отн</w:t>
      </w:r>
      <w:r>
        <w:rPr>
          <w:rFonts w:ascii="Times New Roman" w:hAnsi="Times New Roman" w:cs="Times New Roman"/>
          <w:sz w:val="28"/>
          <w:szCs w:val="28"/>
          <w:lang w:val="ru-RU"/>
        </w:rPr>
        <w:t>ошения включения и выбора неправильного варианта.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102235</wp:posOffset>
            </wp:positionH>
            <wp:positionV relativeFrom="paragraph">
              <wp:posOffset>635</wp:posOffset>
            </wp:positionV>
            <wp:extent cx="5274310" cy="4990465"/>
            <wp:effectExtent l="0" t="0" r="0" b="0"/>
            <wp:wrapTopAndBottom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1.2 - Пример вопросов на выбор на основе отношения включения и выбора неправильного варианта.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1.3 приведен пример вопросов на выбор на основе отношения включения и выбора </w:t>
      </w:r>
      <w:r>
        <w:rPr>
          <w:rFonts w:ascii="Times New Roman" w:hAnsi="Times New Roman" w:cs="Times New Roman"/>
          <w:sz w:val="28"/>
          <w:szCs w:val="28"/>
          <w:lang w:val="ru-RU"/>
        </w:rPr>
        <w:t>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1.4 приведен пример вопросов на выбор на основе отношения разбиения и выбора неправильного варианта.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1.5 приведен пример вопросов на выбор на основе отношения разбиения и выбора 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80105"/>
            <wp:effectExtent l="0" t="0" r="0" b="0"/>
            <wp:wrapSquare wrapText="largest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>
        <w:rPr>
          <w:rFonts w:ascii="Times New Roman" w:hAnsi="Times New Roman" w:cs="Times New Roman"/>
          <w:sz w:val="28"/>
          <w:szCs w:val="28"/>
          <w:lang w:val="ru-RU"/>
        </w:rPr>
        <w:t>исунок 1.3 – Пример вопросов на выбор на основе отношения включения и выбора правильного варианта.</w:t>
      </w: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1990" cy="4827905"/>
            <wp:effectExtent l="0" t="0" r="0" b="0"/>
            <wp:wrapSquare wrapText="largest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1.4 – Пример вопросов на выбор на основе отношения разбиения и выбора неправильного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694680"/>
            <wp:effectExtent l="0" t="0" r="0" b="0"/>
            <wp:wrapSquare wrapText="largest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1.5 – Пример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вопросов на выбор на основе отношения разбиения и выбора правильного варианта.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AD7BC3" w:rsidRDefault="00AD7BC3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1.6 приведен пример вопросов на выбор на основе отношения строгого включения.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67125"/>
            <wp:effectExtent l="0" t="0" r="0" b="0"/>
            <wp:wrapSquare wrapText="largest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1.6 – Пример вопросов на выбор на основе отношения строгого включения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AD7BC3" w:rsidRDefault="00AD7BC3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элементов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ролевого отношения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выбор на основе бинарного 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количество элементов больше 2, то может генерировать вопросы, выбирающие не правильный вариант.</w:t>
      </w:r>
    </w:p>
    <w:p w:rsidR="00946C17" w:rsidRPr="000F60A2" w:rsidRDefault="00AD7BC3">
      <w:pPr>
        <w:snapToGrid w:val="0"/>
        <w:ind w:firstLine="560"/>
        <w:rPr>
          <w:lang w:val="ru-RU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511175</wp:posOffset>
            </wp:positionV>
            <wp:extent cx="5274310" cy="4129405"/>
            <wp:effectExtent l="0" t="0" r="2540" b="4445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084E">
        <w:rPr>
          <w:rFonts w:ascii="Times New Roman" w:hAnsi="Times New Roman" w:cs="Times New Roman"/>
          <w:sz w:val="28"/>
          <w:szCs w:val="28"/>
          <w:lang w:val="ru-RU"/>
        </w:rPr>
        <w:t>На рисунке 1.7 приведен пример вопросов на выбор на основе ролевого отношения и выбора неправильного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1.7 – Пример вопросов на выбор на основ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 ролевого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отношения  и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выбора неправильного варианта.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8A084E" w:rsidRDefault="008A084E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1.8 приведен пример вопросов на выбор на основе ролевого отношения </w:t>
      </w:r>
      <w:r>
        <w:rPr>
          <w:rFonts w:ascii="Times New Roman" w:hAnsi="Times New Roman" w:cs="Times New Roman"/>
          <w:sz w:val="28"/>
          <w:szCs w:val="28"/>
          <w:lang w:val="ru-RU"/>
        </w:rPr>
        <w:t>и выбора 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565015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1.8 – Пример вопросов на выбор на основе ролевого отношения и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выбора 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1.9 приведен пример вопросов на выбор на основе </w:t>
      </w:r>
      <w:bookmarkStart w:id="1" w:name="__DdeLink__208_33804265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1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1.10 приведен пример вопросов на выбор на основе бинарного отношения и выбора 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lastRenderedPageBreak/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540125"/>
            <wp:effectExtent l="0" t="0" r="0" b="0"/>
            <wp:wrapTopAndBottom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унок 1.9 – Пример вопросов на выбор на основе бинарного отношения и выбора неправильного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8740" cy="4323715"/>
            <wp:effectExtent l="0" t="0" r="0" b="0"/>
            <wp:wrapTopAndBottom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1.10 – Пример вопросов на выбор на основе бинарного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Вопросы на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 на основе идентификаторов делятся на два типы: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 множеств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идентификатор отношения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1.11 приведен пример вопросов на выбор на основе идентификаторов множеств.</w:t>
      </w: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000625"/>
            <wp:effectExtent l="0" t="0" r="0" b="0"/>
            <wp:wrapSquare wrapText="largest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1.11 – Пример вопросов на выбор на основе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идентификаторов множеств.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аксиом:</w:t>
      </w:r>
    </w:p>
    <w:p w:rsidR="00946C17" w:rsidRDefault="008A084E">
      <w:pPr>
        <w:snapToGrid w:val="0"/>
        <w:ind w:firstLine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аксиомы теории множеств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1.12 приведен пример вопросов на выбор на основе аксиом.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538345"/>
            <wp:effectExtent l="0" t="0" r="0" b="0"/>
            <wp:wrapSquare wrapText="largest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1.12 – Пример вопросов на выбор на осно</w:t>
      </w:r>
      <w:r>
        <w:rPr>
          <w:rFonts w:ascii="Times New Roman" w:hAnsi="Times New Roman" w:cs="Times New Roman"/>
          <w:sz w:val="28"/>
          <w:szCs w:val="28"/>
          <w:lang w:val="ru-RU"/>
        </w:rPr>
        <w:t>ве аксиом.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F60A2" w:rsidRDefault="000F60A2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примера изображения: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Этот метод использует примеры изображений в базе знания для генерации вопросов.</w:t>
      </w:r>
    </w:p>
    <w:p w:rsidR="00946C17" w:rsidRPr="000F60A2" w:rsidRDefault="008A084E">
      <w:pPr>
        <w:snapToGrid w:val="0"/>
        <w:ind w:firstLine="42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1.13 приведен пример вопросов на выбор на основе примера изображения.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260850"/>
            <wp:effectExtent l="0" t="0" r="0" b="0"/>
            <wp:wrapTopAndBottom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1.13 –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вопросов на выбор на основе примера изображения.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0F60A2" w:rsidRDefault="000F60A2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выбор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количество отношения больше 2, то может генерировать вопросы, выбирающие не правильный вариант.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1.14 приведен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вопросов на выбор на основе множественного отношения и выбора неправильного варианта.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1.15 приведен пример вопросов на выбор на основе множественного отношения и выбора 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41980"/>
            <wp:effectExtent l="0" t="0" r="0" b="0"/>
            <wp:wrapTopAndBottom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1.14 – Пример вопросов на выбор на осн</w:t>
      </w:r>
      <w:r>
        <w:rPr>
          <w:rFonts w:ascii="Times New Roman" w:hAnsi="Times New Roman" w:cs="Times New Roman"/>
          <w:sz w:val="28"/>
          <w:szCs w:val="28"/>
          <w:lang w:val="ru-RU"/>
        </w:rPr>
        <w:t>ове множественного отношения и выбора неправильного варианта.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663825"/>
            <wp:effectExtent l="0" t="0" r="0" b="0"/>
            <wp:wrapSquare wrapText="largest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1.15 – Пример вопросов на выбор на основе множественного отношения и выбора правильного варианта.</w:t>
      </w:r>
    </w:p>
    <w:p w:rsidR="00946C17" w:rsidRPr="000F60A2" w:rsidRDefault="008A084E">
      <w:pPr>
        <w:snapToGrid w:val="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2. Вопросы на заполнение пробелов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на заполнен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ие пробелов и примеры каждого типа вопросов на заполнение пробелов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подробно описаны ниже. На рисунке 2.1 приведена онтология верхнего уровня вопросов на заполнение пробелов.</w:t>
      </w: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545590"/>
            <wp:effectExtent l="0" t="0" r="0" b="0"/>
            <wp:wrapSquare wrapText="largest"/>
            <wp:docPr id="17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2.1 - Модель онтологии верхнего уровня вопросов на заполнение пробелов.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опросы на заполнение пробелов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вопросы на заполнение пробелов на основе отношения включения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отноше</w:t>
      </w:r>
      <w:r>
        <w:rPr>
          <w:rFonts w:ascii="Times New Roman" w:hAnsi="Times New Roman" w:cs="Times New Roman"/>
          <w:sz w:val="28"/>
          <w:szCs w:val="28"/>
          <w:lang w:val="ru-RU"/>
        </w:rPr>
        <w:t>ния разбиения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на заполнение пробелов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2.2 приведен пример вопросов на заполнение пробелов на основе отношения включения.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9355" cy="3485515"/>
            <wp:effectExtent l="0" t="0" r="0" b="0"/>
            <wp:wrapSquare wrapText="largest"/>
            <wp:docPr id="18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2.2 - Пример вопросов на заполнение пробелов на основе отн</w:t>
      </w:r>
      <w:bookmarkStart w:id="2" w:name="_GoBack"/>
      <w:bookmarkEnd w:id="2"/>
      <w:r>
        <w:rPr>
          <w:rFonts w:ascii="Times New Roman" w:hAnsi="Times New Roman" w:cs="Times New Roman"/>
          <w:sz w:val="28"/>
          <w:szCs w:val="28"/>
          <w:lang w:val="ru-RU"/>
        </w:rPr>
        <w:t>ошения в</w:t>
      </w:r>
      <w:r>
        <w:rPr>
          <w:rFonts w:ascii="Times New Roman" w:hAnsi="Times New Roman" w:cs="Times New Roman"/>
          <w:sz w:val="28"/>
          <w:szCs w:val="28"/>
          <w:lang w:val="ru-RU"/>
        </w:rPr>
        <w:t>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2.3 приведен пример вопросов на заполнение пробелов на основе отношения разбиения.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9895"/>
            <wp:effectExtent l="0" t="0" r="0" b="0"/>
            <wp:wrapSquare wrapText="largest"/>
            <wp:docPr id="19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2.3 - Пример вопросов на заполнение пробелов на основе отношения разбиения.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2.4 приведен пример вопросов на заполнение </w:t>
      </w:r>
      <w:r>
        <w:rPr>
          <w:rFonts w:ascii="Times New Roman" w:hAnsi="Times New Roman" w:cs="Times New Roman"/>
          <w:sz w:val="28"/>
          <w:szCs w:val="28"/>
          <w:lang w:val="ru-RU"/>
        </w:rPr>
        <w:t>пробелов на основе отношения строгого включения.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0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2.4 - Пример вопросов на заполнение пробелов на основе отношения строгого включения.</w:t>
      </w: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27586" w:rsidRDefault="00C27586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27586" w:rsidRDefault="00C27586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27586" w:rsidRDefault="00C27586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27586" w:rsidRDefault="00C27586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идентификаторов: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2.5 приведен пример вопросов на </w:t>
      </w:r>
      <w:r>
        <w:rPr>
          <w:rFonts w:ascii="Times New Roman" w:hAnsi="Times New Roman" w:cs="Times New Roman"/>
          <w:sz w:val="28"/>
          <w:szCs w:val="28"/>
          <w:lang w:val="ru-RU"/>
        </w:rPr>
        <w:t>заполнение пробелов на основе идентификаторов.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664200"/>
            <wp:effectExtent l="0" t="0" r="0" b="0"/>
            <wp:wrapSquare wrapText="largest"/>
            <wp:docPr id="21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2.5 - Пример вопросов на заполнение пробелов на основе идентификаторов.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2.6 приведен пример вопросов на заполнение пробелов на о</w:t>
      </w:r>
      <w:r>
        <w:rPr>
          <w:rFonts w:ascii="Times New Roman" w:hAnsi="Times New Roman" w:cs="Times New Roman"/>
          <w:sz w:val="28"/>
          <w:szCs w:val="28"/>
          <w:lang w:val="ru-RU"/>
        </w:rPr>
        <w:t>снове аксиом.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99355"/>
            <wp:effectExtent l="0" t="0" r="0" b="0"/>
            <wp:wrapSquare wrapText="largest"/>
            <wp:docPr id="22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2.6 - Пример вопросов на заполнение пробелов на основе аксиом.</w:t>
      </w: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B3524" w:rsidRDefault="001B3524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B3524" w:rsidRDefault="001B3524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B3524" w:rsidRDefault="001B3524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1B3524" w:rsidRDefault="001B3524">
      <w:pPr>
        <w:snapToGrid w:val="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примера изображения: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2.7 приведен пример вопросов на заполнение пробелов на основе примера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изображения.</w:t>
      </w: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23920"/>
            <wp:effectExtent l="0" t="0" r="0" b="0"/>
            <wp:wrapSquare wrapText="largest"/>
            <wp:docPr id="23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2.7 - Пример вопросов на заполнение пробелов на основе примера изображения.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заполнение пробелов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 приведен пример вопросов на заполнение пробелов на основе множественного отн</w:t>
      </w:r>
      <w:r>
        <w:rPr>
          <w:rFonts w:ascii="Times New Roman" w:hAnsi="Times New Roman" w:cs="Times New Roman"/>
          <w:sz w:val="28"/>
          <w:szCs w:val="28"/>
          <w:lang w:val="ru-RU"/>
        </w:rPr>
        <w:t>ошения.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38805"/>
            <wp:effectExtent l="0" t="0" r="0" b="0"/>
            <wp:wrapSquare wrapText="largest"/>
            <wp:docPr id="24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2.8 - Пример вопросов на заполнение пробелов на основе множественного отношения.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на заполнение пробелов на 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элементов делятся на два типы: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</w:t>
      </w:r>
      <w:r>
        <w:rPr>
          <w:rFonts w:ascii="Times New Roman" w:hAnsi="Times New Roman" w:cs="Times New Roman"/>
          <w:sz w:val="28"/>
          <w:szCs w:val="28"/>
          <w:lang w:val="ru-RU"/>
        </w:rPr>
        <w:t>сы на заполнение пробелов на основе ролевого отношения</w:t>
      </w:r>
    </w:p>
    <w:p w:rsidR="00946C17" w:rsidRPr="000F60A2" w:rsidRDefault="008A084E">
      <w:pPr>
        <w:snapToGrid w:val="0"/>
        <w:ind w:firstLine="564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на заполнение пробелов на основе бинарного отношения</w:t>
      </w:r>
    </w:p>
    <w:p w:rsidR="00946C17" w:rsidRPr="000F60A2" w:rsidRDefault="008A084E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2.9 приведен пример вопросов на заполнение пробелов на основе ролевого отношения.</w:t>
      </w: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38855"/>
            <wp:effectExtent l="0" t="0" r="0" b="0"/>
            <wp:wrapSquare wrapText="largest"/>
            <wp:docPr id="2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2.9 - Пример вопросов на заполнение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пробелов на основе ролевого отношения.</w:t>
      </w: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Default="004B60A6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4B60A6" w:rsidRPr="000F60A2" w:rsidRDefault="004B60A6" w:rsidP="004B60A6">
      <w:pPr>
        <w:snapToGrid w:val="0"/>
        <w:ind w:firstLine="560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2.10 приведен пример вопросов на заполнение пробелов на основе бинарного отношения.</w:t>
      </w:r>
    </w:p>
    <w:p w:rsidR="00946C17" w:rsidRPr="000F60A2" w:rsidRDefault="008A084E">
      <w:pPr>
        <w:snapToGrid w:val="0"/>
        <w:rPr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9815" cy="3195955"/>
            <wp:effectExtent l="0" t="0" r="0" b="0"/>
            <wp:wrapSquare wrapText="largest"/>
            <wp:docPr id="2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2.10 - Пример вопросов на заполнение пробелов на основе </w:t>
      </w:r>
      <w:bookmarkStart w:id="3" w:name="__DdeLink__219_871629320"/>
      <w:r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bookmarkEnd w:id="3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3. Вопросы суждения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вопросов суждения и примеры каждого типа вопросов суждения подробно описаны ниже. На рисунке 3.1 приведена о</w:t>
      </w:r>
      <w:r>
        <w:rPr>
          <w:rFonts w:ascii="Times New Roman" w:hAnsi="Times New Roman" w:cs="Times New Roman"/>
          <w:sz w:val="28"/>
          <w:szCs w:val="28"/>
          <w:lang w:val="ru-RU"/>
        </w:rPr>
        <w:t>нтология верхнего уровня вопросов суждения.</w:t>
      </w:r>
    </w:p>
    <w:p w:rsidR="001531C9" w:rsidRDefault="001531C9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274310" cy="2538095"/>
            <wp:effectExtent l="0" t="0" r="254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顶层本体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31C9" w:rsidRDefault="001531C9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3.1 - Модель онтологии верхнего уровня вопросов на суждения.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классов (Узлы — это множество):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классов делятся на три типы: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1.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отношения включения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отношения разбиения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вопросы суждения на основе отношения строгого включения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3.2 приведен пример вопросов суждения на основе отношения включения.</w:t>
      </w: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274310" cy="3234690"/>
            <wp:effectExtent l="0" t="0" r="2540" b="381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基于类基于包含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E22C0E" w:rsidRDefault="00E22C0E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3.2 - Пример вопросов суждения на основе отношения включения.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3.3 приведен пример вопросов суждения на основе отношения разбиения.</w:t>
      </w:r>
    </w:p>
    <w:p w:rsidR="00946C17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130810</wp:posOffset>
            </wp:positionH>
            <wp:positionV relativeFrom="paragraph">
              <wp:posOffset>6985</wp:posOffset>
            </wp:positionV>
            <wp:extent cx="4987663" cy="3314700"/>
            <wp:effectExtent l="0" t="0" r="381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基于细分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63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184CB9" w:rsidRDefault="00184CB9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3.3 - Пример вопросов суждения на основе отношения разбиения.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3.4 приведен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вопросов суждения на основе отношения строгого включения.</w:t>
      </w: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73660</wp:posOffset>
            </wp:positionV>
            <wp:extent cx="5274310" cy="2971800"/>
            <wp:effectExtent l="0" t="0" r="254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基于严格包含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0A751B" w:rsidRDefault="000A751B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0A751B" w:rsidRDefault="000A751B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3.4 - Пример вопросов суждения на основе отношения строгого включения.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идентификаторов: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3.5 приведен пример вопросов суждения на основе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идентификаторов.</w:t>
      </w:r>
    </w:p>
    <w:p w:rsidR="00946C17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5049288" cy="3505200"/>
            <wp:effectExtent l="0" t="0" r="0" b="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基于表识符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50" cy="3510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1B2F1D" w:rsidRDefault="001B2F1D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3.5 - Пример вопросов суждения на основе идентификаторов.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аксиом: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A048CC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.6 приведен пример вопросов суждения на основе аксиом.</w:t>
      </w:r>
    </w:p>
    <w:p w:rsidR="00946C17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205740</wp:posOffset>
            </wp:positionH>
            <wp:positionV relativeFrom="paragraph">
              <wp:posOffset>0</wp:posOffset>
            </wp:positionV>
            <wp:extent cx="4823460" cy="3700928"/>
            <wp:effectExtent l="0" t="0" r="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基于公理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00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8A54B2" w:rsidRDefault="008A54B2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3.6 - Пример вопросов </w:t>
      </w:r>
      <w:r>
        <w:rPr>
          <w:rFonts w:ascii="Times New Roman" w:hAnsi="Times New Roman" w:cs="Times New Roman"/>
          <w:sz w:val="28"/>
          <w:szCs w:val="28"/>
          <w:lang w:val="ru-RU"/>
        </w:rPr>
        <w:t>суждения на основе аксиом.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суждения на основе примера изображения:</w:t>
      </w:r>
    </w:p>
    <w:p w:rsidR="00946C17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411480</wp:posOffset>
            </wp:positionH>
            <wp:positionV relativeFrom="paragraph">
              <wp:posOffset>393065</wp:posOffset>
            </wp:positionV>
            <wp:extent cx="4283710" cy="3939540"/>
            <wp:effectExtent l="0" t="0" r="2540" b="381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基于图像示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84E">
        <w:rPr>
          <w:rFonts w:ascii="Times New Roman" w:hAnsi="Times New Roman" w:cs="Times New Roman"/>
          <w:sz w:val="28"/>
          <w:szCs w:val="28"/>
          <w:lang w:val="ru-RU"/>
        </w:rPr>
        <w:t>На рисунке 3.7 приведен пример вопросов суждения на основе примера изображения.</w:t>
      </w: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6323EF" w:rsidRDefault="006323EF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323EF" w:rsidRDefault="006323EF">
      <w:pPr>
        <w:snapToGrid w:val="0"/>
        <w:rPr>
          <w:rFonts w:ascii="Times New Roman" w:hAnsi="Times New Roman" w:cs="Times New Roman" w:hint="eastAsia"/>
          <w:b/>
          <w:bCs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3.7 - Пример вопросов суждения на основе примера изображения.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 суждения на основе множественного отношения: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3.8 приведен пример вопросов суждения на основе множественного отношения.</w:t>
      </w:r>
    </w:p>
    <w:p w:rsidR="00946C17" w:rsidRDefault="008E40FA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3810</wp:posOffset>
            </wp:positionV>
            <wp:extent cx="5274310" cy="2460625"/>
            <wp:effectExtent l="0" t="0" r="254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基于多元关系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3.8 - Пример вопросов суждения на основе множественного отношения.</w:t>
      </w:r>
    </w:p>
    <w:p w:rsidR="00946C17" w:rsidRDefault="008A084E">
      <w:pPr>
        <w:snapToGri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Вопросы суждения на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основе элементов (Узлы-Элемент / Сущность):</w:t>
      </w:r>
    </w:p>
    <w:p w:rsidR="00946C17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элементов делятся на два типы:</w:t>
      </w:r>
    </w:p>
    <w:p w:rsidR="007B56DC" w:rsidRDefault="008A084E">
      <w:pPr>
        <w:snapToGrid w:val="0"/>
        <w:ind w:firstLine="56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вопросы суждения на основе ролевого отношения</w:t>
      </w:r>
    </w:p>
    <w:p w:rsidR="00946C17" w:rsidRDefault="008A084E">
      <w:pPr>
        <w:snapToGrid w:val="0"/>
        <w:ind w:firstLine="564"/>
        <w:rPr>
          <w:rFonts w:ascii="Times New Roman" w:hAnsi="Times New Roman" w:cs="Times New Roman" w:hint="eastAsia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вопросы суждения на основе </w:t>
      </w:r>
      <w:r w:rsidR="007B56DC">
        <w:rPr>
          <w:rFonts w:ascii="Times New Roman" w:hAnsi="Times New Roman" w:cs="Times New Roman"/>
          <w:sz w:val="28"/>
          <w:szCs w:val="28"/>
          <w:lang w:val="ru-RU"/>
        </w:rPr>
        <w:t xml:space="preserve">бинарного </w:t>
      </w:r>
      <w:r>
        <w:rPr>
          <w:rFonts w:ascii="Times New Roman" w:hAnsi="Times New Roman" w:cs="Times New Roman"/>
          <w:sz w:val="28"/>
          <w:szCs w:val="28"/>
          <w:lang w:val="ru-RU"/>
        </w:rPr>
        <w:t>отношения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3.9 приведен пример вопро</w:t>
      </w:r>
      <w:r>
        <w:rPr>
          <w:rFonts w:ascii="Times New Roman" w:hAnsi="Times New Roman" w:cs="Times New Roman"/>
          <w:sz w:val="28"/>
          <w:szCs w:val="28"/>
          <w:lang w:val="ru-RU"/>
        </w:rPr>
        <w:t>сов суждения на основе ролевого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635</wp:posOffset>
            </wp:positionV>
            <wp:extent cx="5274310" cy="3244850"/>
            <wp:effectExtent l="0" t="0" r="254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基于元素基于角色关系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535550" w:rsidRDefault="00535550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3.9 - Пример вопросов суждения на основе ролевого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3.10 приведен пример вопросов суждения на основе </w:t>
      </w:r>
      <w:r w:rsidR="004C072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205740</wp:posOffset>
            </wp:positionV>
            <wp:extent cx="5274310" cy="2838450"/>
            <wp:effectExtent l="0" t="0" r="254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基于元素基于关系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AB4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4C072D" w:rsidRDefault="004C072D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3.10 - Пример вопросов суждения на основе </w:t>
      </w:r>
      <w:r w:rsidR="007457EE">
        <w:rPr>
          <w:rFonts w:ascii="Times New Roman" w:hAnsi="Times New Roman" w:cs="Times New Roman"/>
          <w:sz w:val="28"/>
          <w:szCs w:val="28"/>
          <w:lang w:val="ru-RU"/>
        </w:rPr>
        <w:t>бинарного отношения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4. Субъективные вопросы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Модель онтологии верхнего уровня субъективных вопросов и примеры каждого типа субъективных вопросов подробно описаны ниже. На рисунке 4.1 приведена онтология верхне</w:t>
      </w:r>
      <w:r>
        <w:rPr>
          <w:rFonts w:ascii="Times New Roman" w:hAnsi="Times New Roman" w:cs="Times New Roman"/>
          <w:sz w:val="28"/>
          <w:szCs w:val="28"/>
          <w:lang w:val="ru-RU"/>
        </w:rPr>
        <w:t>го уровня субъективных вопросов.</w:t>
      </w: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95885</wp:posOffset>
            </wp:positionV>
            <wp:extent cx="5227955" cy="2723515"/>
            <wp:effectExtent l="0" t="0" r="0" b="63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主观题顶层分类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44C71" w:rsidRDefault="00F44C71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4.1 - Модель онтологии верхнего уровня субъективных вопросов.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определения: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4.2 приведен пример вопросов определения.</w:t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Вопросы на основе упражнений в базе знаний:</w:t>
      </w:r>
    </w:p>
    <w:p w:rsidR="00946C17" w:rsidRDefault="008A084E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4.3 приведен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вопросов на основе упражнений в базе знаний.</w:t>
      </w:r>
    </w:p>
    <w:p w:rsidR="00946C17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6254115"/>
            <wp:effectExtent l="0" t="0" r="254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基于定义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F277E6" w:rsidRDefault="00F277E6">
      <w:pPr>
        <w:snapToGrid w:val="0"/>
        <w:ind w:firstLine="560"/>
        <w:rPr>
          <w:rFonts w:ascii="Times New Roman" w:hAnsi="Times New Roman" w:cs="Times New Roman" w:hint="eastAsia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4.2 - Пример вопросов определения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B0F8B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274310" cy="32543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基于知识库题目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17" w:rsidRDefault="008A084E">
      <w:pPr>
        <w:snapToGrid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4.3 - Пример вопросов на основе упражнений в базе знаний</w:t>
      </w: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Default="00946C17">
      <w:pPr>
        <w:snapToGrid w:val="0"/>
        <w:ind w:firstLine="560"/>
        <w:rPr>
          <w:rFonts w:ascii="Times New Roman" w:hAnsi="Times New Roman" w:cs="Times New Roman"/>
          <w:sz w:val="28"/>
          <w:szCs w:val="28"/>
          <w:lang w:val="ru-RU"/>
        </w:rPr>
      </w:pPr>
    </w:p>
    <w:p w:rsidR="00946C17" w:rsidRPr="009B0F8B" w:rsidRDefault="00946C17">
      <w:pPr>
        <w:snapToGrid w:val="0"/>
        <w:ind w:firstLine="560"/>
        <w:rPr>
          <w:lang w:val="ru-RU"/>
        </w:rPr>
      </w:pPr>
    </w:p>
    <w:sectPr w:rsidR="00946C17" w:rsidRPr="009B0F8B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AR PL UKai CN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C17"/>
    <w:rsid w:val="00076B04"/>
    <w:rsid w:val="000A751B"/>
    <w:rsid w:val="000F60A2"/>
    <w:rsid w:val="001531C9"/>
    <w:rsid w:val="00184CB9"/>
    <w:rsid w:val="001B2F1D"/>
    <w:rsid w:val="001B3524"/>
    <w:rsid w:val="004215BB"/>
    <w:rsid w:val="0048075B"/>
    <w:rsid w:val="004B60A6"/>
    <w:rsid w:val="004C072D"/>
    <w:rsid w:val="00535550"/>
    <w:rsid w:val="005D78B8"/>
    <w:rsid w:val="006323EF"/>
    <w:rsid w:val="007457EE"/>
    <w:rsid w:val="007B56DC"/>
    <w:rsid w:val="008A084E"/>
    <w:rsid w:val="008A54B2"/>
    <w:rsid w:val="008E0CA4"/>
    <w:rsid w:val="008E40FA"/>
    <w:rsid w:val="00946C17"/>
    <w:rsid w:val="009B0F8B"/>
    <w:rsid w:val="00A048CC"/>
    <w:rsid w:val="00A26E01"/>
    <w:rsid w:val="00A2707B"/>
    <w:rsid w:val="00AD7BC3"/>
    <w:rsid w:val="00AE2434"/>
    <w:rsid w:val="00B30D8F"/>
    <w:rsid w:val="00C27586"/>
    <w:rsid w:val="00CB4E99"/>
    <w:rsid w:val="00D26FFC"/>
    <w:rsid w:val="00DC207A"/>
    <w:rsid w:val="00E22C0E"/>
    <w:rsid w:val="00F04AB4"/>
    <w:rsid w:val="00F277E6"/>
    <w:rsid w:val="00F44C71"/>
    <w:rsid w:val="00F85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21456"/>
  <w15:docId w15:val="{ABF672E3-FE85-4CB9-AAEC-3AFD7EF61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color w:val="00000A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AR PL UKai CN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88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093D2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CD091-3A32-468B-A8A5-D78313F71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26</Pages>
  <Words>1579</Words>
  <Characters>9002</Characters>
  <Application>Microsoft Office Word</Application>
  <DocSecurity>0</DocSecurity>
  <Lines>75</Lines>
  <Paragraphs>21</Paragraphs>
  <ScaleCrop>false</ScaleCrop>
  <Company/>
  <LinksUpToDate>false</LinksUpToDate>
  <CharactersWithSpaces>10560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dc:description/>
  <cp:lastModifiedBy> </cp:lastModifiedBy>
  <cp:revision>1017</cp:revision>
  <dcterms:created xsi:type="dcterms:W3CDTF">2019-10-19T08:55:00Z</dcterms:created>
  <dcterms:modified xsi:type="dcterms:W3CDTF">2019-10-31T05:54:00Z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